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07" w:rsidRPr="00E95507" w:rsidRDefault="00E95507" w:rsidP="00E95507">
      <w:pPr>
        <w:spacing w:after="0" w:line="360" w:lineRule="atLeast"/>
        <w:textAlignment w:val="baseline"/>
        <w:rPr>
          <w:rFonts w:ascii="Georgia" w:eastAsia="Times New Roman" w:hAnsi="Georgia" w:cs="Arial"/>
          <w:color w:val="000000"/>
          <w:sz w:val="23"/>
          <w:szCs w:val="23"/>
          <w:lang w:eastAsia="ru-RU"/>
        </w:rPr>
      </w:pPr>
      <w:r w:rsidRPr="00E95507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t>В 2024/25 учебном году комплекты тем итогового сочинения будут собираться только из тех тем, которые использовались в прошлые годы. В дальнейшем закрытый банк тем итогового сочинения будет ежегодно пополняться новыми темами.</w:t>
      </w:r>
    </w:p>
    <w:p w:rsidR="00E95507" w:rsidRPr="00E95507" w:rsidRDefault="00E95507" w:rsidP="00E95507">
      <w:pPr>
        <w:spacing w:after="0" w:line="360" w:lineRule="atLeast"/>
        <w:textAlignment w:val="baseline"/>
        <w:rPr>
          <w:rFonts w:ascii="Georgia" w:eastAsia="Times New Roman" w:hAnsi="Georgia" w:cs="Arial"/>
          <w:color w:val="000000"/>
          <w:sz w:val="23"/>
          <w:szCs w:val="23"/>
          <w:lang w:eastAsia="ru-RU"/>
        </w:rPr>
      </w:pPr>
      <w:r w:rsidRPr="00E95507">
        <w:rPr>
          <w:rFonts w:ascii="Georgia" w:eastAsia="Times New Roman" w:hAnsi="Georgia" w:cs="Arial"/>
          <w:b/>
          <w:bCs/>
          <w:color w:val="000000"/>
          <w:sz w:val="23"/>
          <w:szCs w:val="23"/>
          <w:lang w:eastAsia="ru-RU"/>
        </w:rPr>
        <w:t>В каждый комплект тем итогового сочинения будут включены по две темы из каждого раздела банка:</w:t>
      </w:r>
    </w:p>
    <w:p w:rsidR="00E95507" w:rsidRPr="00E95507" w:rsidRDefault="00E95507" w:rsidP="00E95507">
      <w:pPr>
        <w:numPr>
          <w:ilvl w:val="0"/>
          <w:numId w:val="1"/>
        </w:numPr>
        <w:spacing w:after="0" w:line="360" w:lineRule="atLeast"/>
        <w:rPr>
          <w:rFonts w:ascii="Georgia" w:eastAsia="Times New Roman" w:hAnsi="Georgia" w:cs="Arial"/>
          <w:color w:val="000000"/>
          <w:sz w:val="23"/>
          <w:szCs w:val="23"/>
          <w:lang w:eastAsia="ru-RU"/>
        </w:rPr>
      </w:pPr>
      <w:hyperlink r:id="rId5" w:history="1">
        <w:r w:rsidRPr="00E95507">
          <w:rPr>
            <w:rFonts w:ascii="Georgia" w:eastAsia="Times New Roman" w:hAnsi="Georgia" w:cs="Arial"/>
            <w:color w:val="0160A0"/>
            <w:sz w:val="23"/>
            <w:szCs w:val="23"/>
            <w:u w:val="single"/>
            <w:bdr w:val="none" w:sz="0" w:space="0" w:color="auto" w:frame="1"/>
            <w:lang w:eastAsia="ru-RU"/>
          </w:rPr>
          <w:t>Темы 1, 2 «Духовно-нравственные ориентиры в жизни человека».</w:t>
        </w:r>
      </w:hyperlink>
    </w:p>
    <w:p w:rsidR="00E95507" w:rsidRPr="00E95507" w:rsidRDefault="00E95507" w:rsidP="00E95507">
      <w:pPr>
        <w:numPr>
          <w:ilvl w:val="0"/>
          <w:numId w:val="1"/>
        </w:numPr>
        <w:spacing w:after="0" w:line="360" w:lineRule="atLeast"/>
        <w:rPr>
          <w:rFonts w:ascii="Georgia" w:eastAsia="Times New Roman" w:hAnsi="Georgia" w:cs="Arial"/>
          <w:color w:val="000000"/>
          <w:sz w:val="23"/>
          <w:szCs w:val="23"/>
          <w:lang w:eastAsia="ru-RU"/>
        </w:rPr>
      </w:pPr>
      <w:hyperlink r:id="rId6" w:history="1">
        <w:r w:rsidRPr="00E95507">
          <w:rPr>
            <w:rFonts w:ascii="Georgia" w:eastAsia="Times New Roman" w:hAnsi="Georgia" w:cs="Arial"/>
            <w:color w:val="0160A0"/>
            <w:sz w:val="23"/>
            <w:szCs w:val="23"/>
            <w:u w:val="single"/>
            <w:bdr w:val="none" w:sz="0" w:space="0" w:color="auto" w:frame="1"/>
            <w:lang w:eastAsia="ru-RU"/>
          </w:rPr>
          <w:t>Темы 3, 4 «Семья, общество, Отечество в жизни человека».</w:t>
        </w:r>
      </w:hyperlink>
    </w:p>
    <w:p w:rsidR="00E95507" w:rsidRPr="00E95507" w:rsidRDefault="00E95507" w:rsidP="00E95507">
      <w:pPr>
        <w:numPr>
          <w:ilvl w:val="0"/>
          <w:numId w:val="1"/>
        </w:numPr>
        <w:spacing w:after="0" w:line="360" w:lineRule="atLeast"/>
        <w:rPr>
          <w:rFonts w:ascii="Georgia" w:eastAsia="Times New Roman" w:hAnsi="Georgia" w:cs="Arial"/>
          <w:color w:val="000000"/>
          <w:sz w:val="23"/>
          <w:szCs w:val="23"/>
          <w:lang w:eastAsia="ru-RU"/>
        </w:rPr>
      </w:pPr>
      <w:hyperlink r:id="rId7" w:history="1">
        <w:r w:rsidRPr="00E95507">
          <w:rPr>
            <w:rFonts w:ascii="Georgia" w:eastAsia="Times New Roman" w:hAnsi="Georgia" w:cs="Arial"/>
            <w:color w:val="0160A0"/>
            <w:sz w:val="23"/>
            <w:szCs w:val="23"/>
            <w:u w:val="single"/>
            <w:bdr w:val="none" w:sz="0" w:space="0" w:color="auto" w:frame="1"/>
            <w:lang w:eastAsia="ru-RU"/>
          </w:rPr>
          <w:t>Темы 5, 6 «Природа и культура в жизни человека».</w:t>
        </w:r>
      </w:hyperlink>
    </w:p>
    <w:p w:rsidR="00E95507" w:rsidRPr="00E95507" w:rsidRDefault="00E95507" w:rsidP="00E95507">
      <w:pPr>
        <w:spacing w:after="0" w:line="360" w:lineRule="atLeast"/>
        <w:textAlignment w:val="baseline"/>
        <w:rPr>
          <w:rFonts w:ascii="Georgia" w:eastAsia="Times New Roman" w:hAnsi="Georgia" w:cs="Arial"/>
          <w:color w:val="000000"/>
          <w:sz w:val="23"/>
          <w:szCs w:val="23"/>
          <w:lang w:eastAsia="ru-RU"/>
        </w:rPr>
      </w:pPr>
      <w:r w:rsidRPr="00E95507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t>Использовать для подготовки необходимо материалы прошлых лет - направления и темы, которые были по ним. По ссылкам ниже вы найдете информацию по каждому из направлений, материалы для подготовки, РЕАЛЬНЫЕ темы, которые были каждый год по всем волнам.</w:t>
      </w:r>
    </w:p>
    <w:p w:rsidR="00E95507" w:rsidRPr="00E95507" w:rsidRDefault="00E95507" w:rsidP="00E95507">
      <w:pPr>
        <w:spacing w:after="0" w:line="336" w:lineRule="atLeast"/>
        <w:textAlignment w:val="baseline"/>
        <w:outlineLvl w:val="1"/>
        <w:rPr>
          <w:rFonts w:ascii="Georgia" w:eastAsia="Times New Roman" w:hAnsi="Georgia" w:cs="Arial"/>
          <w:b/>
          <w:bCs/>
          <w:color w:val="000000"/>
          <w:sz w:val="33"/>
          <w:szCs w:val="33"/>
          <w:lang w:eastAsia="ru-RU"/>
        </w:rPr>
      </w:pPr>
      <w:r w:rsidRPr="00E95507">
        <w:rPr>
          <w:rFonts w:ascii="Georgia" w:eastAsia="Times New Roman" w:hAnsi="Georgia" w:cs="Arial"/>
          <w:b/>
          <w:bCs/>
          <w:color w:val="000000"/>
          <w:sz w:val="33"/>
          <w:szCs w:val="33"/>
          <w:lang w:eastAsia="ru-RU"/>
        </w:rPr>
        <w:t xml:space="preserve">Образец комплекта тем 2025 года </w:t>
      </w:r>
      <w:proofErr w:type="gramStart"/>
      <w:r w:rsidRPr="00E95507">
        <w:rPr>
          <w:rFonts w:ascii="Georgia" w:eastAsia="Times New Roman" w:hAnsi="Georgia" w:cs="Arial"/>
          <w:b/>
          <w:bCs/>
          <w:color w:val="000000"/>
          <w:sz w:val="33"/>
          <w:szCs w:val="33"/>
          <w:lang w:eastAsia="ru-RU"/>
        </w:rPr>
        <w:t>( 6</w:t>
      </w:r>
      <w:proofErr w:type="gramEnd"/>
      <w:r w:rsidRPr="00E95507">
        <w:rPr>
          <w:rFonts w:ascii="Georgia" w:eastAsia="Times New Roman" w:hAnsi="Georgia" w:cs="Arial"/>
          <w:b/>
          <w:bCs/>
          <w:color w:val="000000"/>
          <w:sz w:val="33"/>
          <w:szCs w:val="33"/>
          <w:lang w:eastAsia="ru-RU"/>
        </w:rPr>
        <w:t xml:space="preserve"> тем)</w:t>
      </w:r>
    </w:p>
    <w:p w:rsidR="00E95507" w:rsidRPr="00E95507" w:rsidRDefault="00E95507" w:rsidP="00E95507">
      <w:pPr>
        <w:spacing w:after="0" w:line="360" w:lineRule="atLeast"/>
        <w:textAlignment w:val="baseline"/>
        <w:rPr>
          <w:rFonts w:ascii="Georgia" w:eastAsia="Times New Roman" w:hAnsi="Georgia" w:cs="Arial"/>
          <w:color w:val="000000"/>
          <w:sz w:val="23"/>
          <w:szCs w:val="23"/>
          <w:lang w:eastAsia="ru-RU"/>
        </w:rPr>
      </w:pPr>
      <w:r w:rsidRPr="00E95507">
        <w:rPr>
          <w:rFonts w:ascii="Georgia" w:eastAsia="Times New Roman" w:hAnsi="Georgia" w:cs="Arial"/>
          <w:b/>
          <w:bCs/>
          <w:color w:val="000000"/>
          <w:sz w:val="23"/>
          <w:szCs w:val="23"/>
          <w:lang w:eastAsia="ru-RU"/>
        </w:rPr>
        <w:t>Комплект тем итогового сочинения № ИС07122023-02</w:t>
      </w:r>
    </w:p>
    <w:p w:rsidR="00E95507" w:rsidRPr="00E95507" w:rsidRDefault="00E95507" w:rsidP="00E95507">
      <w:pPr>
        <w:numPr>
          <w:ilvl w:val="0"/>
          <w:numId w:val="2"/>
        </w:numPr>
        <w:spacing w:after="0" w:line="360" w:lineRule="atLeast"/>
        <w:rPr>
          <w:rFonts w:ascii="Georgia" w:eastAsia="Times New Roman" w:hAnsi="Georgia" w:cs="Arial"/>
          <w:color w:val="000000"/>
          <w:sz w:val="23"/>
          <w:szCs w:val="23"/>
          <w:lang w:eastAsia="ru-RU"/>
        </w:rPr>
      </w:pPr>
      <w:r w:rsidRPr="00E95507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t>147 О чём люди чаще всего мечтают?</w:t>
      </w:r>
    </w:p>
    <w:p w:rsidR="00E95507" w:rsidRPr="00E95507" w:rsidRDefault="00E95507" w:rsidP="00E95507">
      <w:pPr>
        <w:numPr>
          <w:ilvl w:val="0"/>
          <w:numId w:val="2"/>
        </w:numPr>
        <w:spacing w:after="0" w:line="360" w:lineRule="atLeast"/>
        <w:rPr>
          <w:rFonts w:ascii="Georgia" w:eastAsia="Times New Roman" w:hAnsi="Georgia" w:cs="Arial"/>
          <w:color w:val="000000"/>
          <w:sz w:val="23"/>
          <w:szCs w:val="23"/>
          <w:lang w:eastAsia="ru-RU"/>
        </w:rPr>
      </w:pPr>
      <w:r w:rsidRPr="00E95507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t>249 Чем опасно равнодушие?</w:t>
      </w:r>
    </w:p>
    <w:p w:rsidR="00E95507" w:rsidRPr="00E95507" w:rsidRDefault="00E95507" w:rsidP="00E95507">
      <w:pPr>
        <w:numPr>
          <w:ilvl w:val="0"/>
          <w:numId w:val="2"/>
        </w:numPr>
        <w:spacing w:after="0" w:line="360" w:lineRule="atLeast"/>
        <w:rPr>
          <w:rFonts w:ascii="Georgia" w:eastAsia="Times New Roman" w:hAnsi="Georgia" w:cs="Arial"/>
          <w:color w:val="000000"/>
          <w:sz w:val="23"/>
          <w:szCs w:val="23"/>
          <w:lang w:eastAsia="ru-RU"/>
        </w:rPr>
      </w:pPr>
      <w:r w:rsidRPr="00E95507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t>311 Какая из мыслей М.Ю. Лермонтова Вам ближе: «Я ищу свободы и покоя» или «Так жизнь скучна, когда боренья нет»?</w:t>
      </w:r>
    </w:p>
    <w:p w:rsidR="00E95507" w:rsidRPr="00E95507" w:rsidRDefault="00E95507" w:rsidP="00E95507">
      <w:pPr>
        <w:numPr>
          <w:ilvl w:val="0"/>
          <w:numId w:val="2"/>
        </w:numPr>
        <w:spacing w:after="0" w:line="360" w:lineRule="atLeast"/>
        <w:rPr>
          <w:rFonts w:ascii="Georgia" w:eastAsia="Times New Roman" w:hAnsi="Georgia" w:cs="Arial"/>
          <w:color w:val="000000"/>
          <w:sz w:val="23"/>
          <w:szCs w:val="23"/>
          <w:lang w:eastAsia="ru-RU"/>
        </w:rPr>
      </w:pPr>
      <w:r w:rsidRPr="00E95507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t>411 Что значит быть гражданином?</w:t>
      </w:r>
    </w:p>
    <w:p w:rsidR="00E95507" w:rsidRPr="00E95507" w:rsidRDefault="00E95507" w:rsidP="00E95507">
      <w:pPr>
        <w:numPr>
          <w:ilvl w:val="0"/>
          <w:numId w:val="2"/>
        </w:numPr>
        <w:spacing w:after="0" w:line="360" w:lineRule="atLeast"/>
        <w:rPr>
          <w:rFonts w:ascii="Georgia" w:eastAsia="Times New Roman" w:hAnsi="Georgia" w:cs="Arial"/>
          <w:color w:val="000000"/>
          <w:sz w:val="23"/>
          <w:szCs w:val="23"/>
          <w:lang w:eastAsia="ru-RU"/>
        </w:rPr>
      </w:pPr>
      <w:r w:rsidRPr="00E95507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t>501 Человек науки – каким он должен быть?</w:t>
      </w:r>
    </w:p>
    <w:p w:rsidR="00E95507" w:rsidRPr="00E95507" w:rsidRDefault="00E95507" w:rsidP="00E95507">
      <w:pPr>
        <w:numPr>
          <w:ilvl w:val="0"/>
          <w:numId w:val="2"/>
        </w:numPr>
        <w:spacing w:after="0" w:line="360" w:lineRule="atLeast"/>
        <w:rPr>
          <w:rFonts w:ascii="Georgia" w:eastAsia="Times New Roman" w:hAnsi="Georgia" w:cs="Arial"/>
          <w:color w:val="000000"/>
          <w:sz w:val="23"/>
          <w:szCs w:val="23"/>
          <w:lang w:eastAsia="ru-RU"/>
        </w:rPr>
      </w:pPr>
      <w:r w:rsidRPr="00E95507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t>629 Разделяете ли Вы мнение о том, что речевая культура человека – зеркало его духовной культуры? </w:t>
      </w:r>
    </w:p>
    <w:p w:rsidR="00E95507" w:rsidRPr="00E95507" w:rsidRDefault="00E95507" w:rsidP="00E95507">
      <w:pPr>
        <w:spacing w:after="0" w:line="240" w:lineRule="auto"/>
        <w:textAlignment w:val="baseline"/>
        <w:rPr>
          <w:rFonts w:ascii="Georgia" w:eastAsia="Times New Roman" w:hAnsi="Georgia" w:cs="Arial"/>
          <w:color w:val="FFFFFF"/>
          <w:sz w:val="24"/>
          <w:szCs w:val="24"/>
          <w:lang w:eastAsia="ru-RU"/>
        </w:rPr>
      </w:pPr>
    </w:p>
    <w:p w:rsidR="00E95507" w:rsidRPr="00E95507" w:rsidRDefault="00E95507" w:rsidP="00E95507">
      <w:pPr>
        <w:spacing w:after="0" w:line="360" w:lineRule="atLeast"/>
        <w:textAlignment w:val="baseline"/>
        <w:rPr>
          <w:rFonts w:ascii="Georgia" w:eastAsia="Times New Roman" w:hAnsi="Georgia" w:cs="Arial"/>
          <w:color w:val="000000"/>
          <w:sz w:val="23"/>
          <w:szCs w:val="23"/>
          <w:lang w:eastAsia="ru-RU"/>
        </w:rPr>
      </w:pPr>
      <w:hyperlink r:id="rId8" w:history="1">
        <w:r w:rsidRPr="00E95507">
          <w:rPr>
            <w:rFonts w:ascii="Georgia" w:eastAsia="Times New Roman" w:hAnsi="Georgia" w:cs="Arial"/>
            <w:color w:val="0160A0"/>
            <w:sz w:val="23"/>
            <w:szCs w:val="23"/>
            <w:u w:val="single"/>
            <w:bdr w:val="none" w:sz="0" w:space="0" w:color="auto" w:frame="1"/>
            <w:lang w:eastAsia="ru-RU"/>
          </w:rPr>
          <w:t>1 Духовно-нравственные ориентиры в жизни человека</w:t>
        </w:r>
      </w:hyperlink>
    </w:p>
    <w:p w:rsidR="00E95507" w:rsidRPr="00E95507" w:rsidRDefault="00E95507" w:rsidP="00E95507">
      <w:pPr>
        <w:numPr>
          <w:ilvl w:val="0"/>
          <w:numId w:val="3"/>
        </w:numPr>
        <w:spacing w:after="0" w:line="360" w:lineRule="atLeast"/>
        <w:rPr>
          <w:rFonts w:ascii="Georgia" w:eastAsia="Times New Roman" w:hAnsi="Georgia" w:cs="Arial"/>
          <w:color w:val="000000"/>
          <w:sz w:val="23"/>
          <w:szCs w:val="23"/>
          <w:lang w:eastAsia="ru-RU"/>
        </w:rPr>
      </w:pPr>
      <w:r w:rsidRPr="00E95507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t>1.1. Внутренний мир человека и его личностные качества.</w:t>
      </w:r>
    </w:p>
    <w:p w:rsidR="00E95507" w:rsidRPr="00E95507" w:rsidRDefault="00E95507" w:rsidP="00E95507">
      <w:pPr>
        <w:numPr>
          <w:ilvl w:val="0"/>
          <w:numId w:val="3"/>
        </w:numPr>
        <w:spacing w:after="0" w:line="360" w:lineRule="atLeast"/>
        <w:rPr>
          <w:rFonts w:ascii="Georgia" w:eastAsia="Times New Roman" w:hAnsi="Georgia" w:cs="Arial"/>
          <w:color w:val="000000"/>
          <w:sz w:val="23"/>
          <w:szCs w:val="23"/>
          <w:lang w:eastAsia="ru-RU"/>
        </w:rPr>
      </w:pPr>
      <w:r w:rsidRPr="00E95507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t>1.2. Отношение человека к другому человеку (окружению), нравственные идеалы и выбор между добром и злом.</w:t>
      </w:r>
    </w:p>
    <w:p w:rsidR="00E95507" w:rsidRPr="00E95507" w:rsidRDefault="00E95507" w:rsidP="00E95507">
      <w:pPr>
        <w:numPr>
          <w:ilvl w:val="0"/>
          <w:numId w:val="3"/>
        </w:numPr>
        <w:spacing w:after="0" w:line="360" w:lineRule="atLeast"/>
        <w:rPr>
          <w:rFonts w:ascii="Georgia" w:eastAsia="Times New Roman" w:hAnsi="Georgia" w:cs="Arial"/>
          <w:color w:val="000000"/>
          <w:sz w:val="23"/>
          <w:szCs w:val="23"/>
          <w:lang w:eastAsia="ru-RU"/>
        </w:rPr>
      </w:pPr>
      <w:r w:rsidRPr="00E95507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t>1.3. Познание человеком самого себя.</w:t>
      </w:r>
    </w:p>
    <w:p w:rsidR="00E95507" w:rsidRPr="00E95507" w:rsidRDefault="00E95507" w:rsidP="00E95507">
      <w:pPr>
        <w:numPr>
          <w:ilvl w:val="0"/>
          <w:numId w:val="3"/>
        </w:numPr>
        <w:spacing w:after="0" w:line="360" w:lineRule="atLeast"/>
        <w:rPr>
          <w:rFonts w:ascii="Georgia" w:eastAsia="Times New Roman" w:hAnsi="Georgia" w:cs="Arial"/>
          <w:color w:val="000000"/>
          <w:sz w:val="23"/>
          <w:szCs w:val="23"/>
          <w:lang w:eastAsia="ru-RU"/>
        </w:rPr>
      </w:pPr>
      <w:r w:rsidRPr="00E95507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t>1.4. Свобода человека и ее ограничения.</w:t>
      </w:r>
    </w:p>
    <w:p w:rsidR="00E95507" w:rsidRPr="00E95507" w:rsidRDefault="00E95507" w:rsidP="00E95507">
      <w:pPr>
        <w:spacing w:after="0" w:line="360" w:lineRule="atLeast"/>
        <w:textAlignment w:val="baseline"/>
        <w:rPr>
          <w:rFonts w:ascii="Georgia" w:eastAsia="Times New Roman" w:hAnsi="Georgia" w:cs="Arial"/>
          <w:color w:val="000000"/>
          <w:sz w:val="23"/>
          <w:szCs w:val="23"/>
          <w:lang w:eastAsia="ru-RU"/>
        </w:rPr>
      </w:pPr>
      <w:hyperlink r:id="rId9" w:history="1">
        <w:r w:rsidRPr="00E95507">
          <w:rPr>
            <w:rFonts w:ascii="Georgia" w:eastAsia="Times New Roman" w:hAnsi="Georgia" w:cs="Arial"/>
            <w:color w:val="0160A0"/>
            <w:sz w:val="23"/>
            <w:szCs w:val="23"/>
            <w:u w:val="single"/>
            <w:bdr w:val="none" w:sz="0" w:space="0" w:color="auto" w:frame="1"/>
            <w:lang w:eastAsia="ru-RU"/>
          </w:rPr>
          <w:t>2 Семья, общество, Отечество в жизни человека</w:t>
        </w:r>
      </w:hyperlink>
    </w:p>
    <w:p w:rsidR="00E95507" w:rsidRPr="00E95507" w:rsidRDefault="00E95507" w:rsidP="00E95507">
      <w:pPr>
        <w:numPr>
          <w:ilvl w:val="0"/>
          <w:numId w:val="4"/>
        </w:numPr>
        <w:spacing w:after="0" w:line="360" w:lineRule="atLeast"/>
        <w:rPr>
          <w:rFonts w:ascii="Georgia" w:eastAsia="Times New Roman" w:hAnsi="Georgia" w:cs="Arial"/>
          <w:color w:val="000000"/>
          <w:sz w:val="23"/>
          <w:szCs w:val="23"/>
          <w:lang w:eastAsia="ru-RU"/>
        </w:rPr>
      </w:pPr>
      <w:r w:rsidRPr="00E95507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t>2.1. Семья, род; семейные ценности и традиции.</w:t>
      </w:r>
    </w:p>
    <w:p w:rsidR="00E95507" w:rsidRPr="00E95507" w:rsidRDefault="00E95507" w:rsidP="00E95507">
      <w:pPr>
        <w:numPr>
          <w:ilvl w:val="0"/>
          <w:numId w:val="4"/>
        </w:numPr>
        <w:spacing w:after="0" w:line="360" w:lineRule="atLeast"/>
        <w:rPr>
          <w:rFonts w:ascii="Georgia" w:eastAsia="Times New Roman" w:hAnsi="Georgia" w:cs="Arial"/>
          <w:color w:val="000000"/>
          <w:sz w:val="23"/>
          <w:szCs w:val="23"/>
          <w:lang w:eastAsia="ru-RU"/>
        </w:rPr>
      </w:pPr>
      <w:r w:rsidRPr="00E95507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t>2.2. Человек и общество.</w:t>
      </w:r>
    </w:p>
    <w:p w:rsidR="00E95507" w:rsidRPr="00E95507" w:rsidRDefault="00E95507" w:rsidP="00E95507">
      <w:pPr>
        <w:numPr>
          <w:ilvl w:val="0"/>
          <w:numId w:val="4"/>
        </w:numPr>
        <w:spacing w:after="0" w:line="360" w:lineRule="atLeast"/>
        <w:rPr>
          <w:rFonts w:ascii="Georgia" w:eastAsia="Times New Roman" w:hAnsi="Georgia" w:cs="Arial"/>
          <w:color w:val="000000"/>
          <w:sz w:val="23"/>
          <w:szCs w:val="23"/>
          <w:lang w:eastAsia="ru-RU"/>
        </w:rPr>
      </w:pPr>
      <w:r w:rsidRPr="00E95507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t>2.3. Родина, государство, гражданская позиция человека.</w:t>
      </w:r>
    </w:p>
    <w:p w:rsidR="00E95507" w:rsidRPr="00E95507" w:rsidRDefault="00E95507" w:rsidP="00E95507">
      <w:pPr>
        <w:spacing w:after="0" w:line="360" w:lineRule="atLeast"/>
        <w:textAlignment w:val="baseline"/>
        <w:rPr>
          <w:rFonts w:ascii="Georgia" w:eastAsia="Times New Roman" w:hAnsi="Georgia" w:cs="Arial"/>
          <w:color w:val="000000"/>
          <w:sz w:val="23"/>
          <w:szCs w:val="23"/>
          <w:lang w:eastAsia="ru-RU"/>
        </w:rPr>
      </w:pPr>
      <w:hyperlink r:id="rId10" w:history="1">
        <w:r w:rsidRPr="00E95507">
          <w:rPr>
            <w:rFonts w:ascii="Georgia" w:eastAsia="Times New Roman" w:hAnsi="Georgia" w:cs="Arial"/>
            <w:color w:val="0160A0"/>
            <w:sz w:val="23"/>
            <w:szCs w:val="23"/>
            <w:u w:val="single"/>
            <w:bdr w:val="none" w:sz="0" w:space="0" w:color="auto" w:frame="1"/>
            <w:lang w:eastAsia="ru-RU"/>
          </w:rPr>
          <w:t>3 Природа и культура в жизни человека</w:t>
        </w:r>
      </w:hyperlink>
    </w:p>
    <w:p w:rsidR="00E95507" w:rsidRPr="00E95507" w:rsidRDefault="00E95507" w:rsidP="00E95507">
      <w:pPr>
        <w:numPr>
          <w:ilvl w:val="0"/>
          <w:numId w:val="5"/>
        </w:numPr>
        <w:spacing w:after="0" w:line="360" w:lineRule="atLeast"/>
        <w:rPr>
          <w:rFonts w:ascii="Georgia" w:eastAsia="Times New Roman" w:hAnsi="Georgia" w:cs="Arial"/>
          <w:color w:val="000000"/>
          <w:sz w:val="23"/>
          <w:szCs w:val="23"/>
          <w:lang w:eastAsia="ru-RU"/>
        </w:rPr>
      </w:pPr>
      <w:r w:rsidRPr="00E95507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t>3.1. Природа и человек.</w:t>
      </w:r>
    </w:p>
    <w:p w:rsidR="00E95507" w:rsidRPr="00E95507" w:rsidRDefault="00E95507" w:rsidP="00E95507">
      <w:pPr>
        <w:numPr>
          <w:ilvl w:val="0"/>
          <w:numId w:val="5"/>
        </w:numPr>
        <w:spacing w:after="0" w:line="360" w:lineRule="atLeast"/>
        <w:rPr>
          <w:rFonts w:ascii="Georgia" w:eastAsia="Times New Roman" w:hAnsi="Georgia" w:cs="Arial"/>
          <w:color w:val="000000"/>
          <w:sz w:val="23"/>
          <w:szCs w:val="23"/>
          <w:lang w:eastAsia="ru-RU"/>
        </w:rPr>
      </w:pPr>
      <w:r w:rsidRPr="00E95507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t>3.2. Наука и человек.</w:t>
      </w:r>
    </w:p>
    <w:p w:rsidR="00E95507" w:rsidRPr="00E95507" w:rsidRDefault="00E95507" w:rsidP="00E95507">
      <w:pPr>
        <w:numPr>
          <w:ilvl w:val="0"/>
          <w:numId w:val="5"/>
        </w:numPr>
        <w:spacing w:after="0" w:line="360" w:lineRule="atLeast"/>
        <w:rPr>
          <w:rFonts w:ascii="Georgia" w:eastAsia="Times New Roman" w:hAnsi="Georgia" w:cs="Arial"/>
          <w:color w:val="000000"/>
          <w:sz w:val="23"/>
          <w:szCs w:val="23"/>
          <w:lang w:eastAsia="ru-RU"/>
        </w:rPr>
      </w:pPr>
      <w:r w:rsidRPr="00E95507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t>3.3. Искусство и человек.</w:t>
      </w:r>
    </w:p>
    <w:p w:rsidR="00E95507" w:rsidRPr="00E95507" w:rsidRDefault="00E95507" w:rsidP="00E95507">
      <w:pPr>
        <w:numPr>
          <w:ilvl w:val="0"/>
          <w:numId w:val="5"/>
        </w:numPr>
        <w:spacing w:after="0" w:line="360" w:lineRule="atLeast"/>
        <w:rPr>
          <w:rFonts w:ascii="Georgia" w:eastAsia="Times New Roman" w:hAnsi="Georgia" w:cs="Arial"/>
          <w:color w:val="000000"/>
          <w:sz w:val="23"/>
          <w:szCs w:val="23"/>
          <w:lang w:eastAsia="ru-RU"/>
        </w:rPr>
      </w:pPr>
      <w:r w:rsidRPr="00E95507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t>3.4. Язык и языковая личность.</w:t>
      </w:r>
    </w:p>
    <w:p w:rsidR="00E95507" w:rsidRPr="00E95507" w:rsidRDefault="00E95507" w:rsidP="00E95507">
      <w:pPr>
        <w:spacing w:after="0" w:line="360" w:lineRule="atLeast"/>
        <w:ind w:left="720"/>
        <w:textAlignment w:val="baseline"/>
        <w:rPr>
          <w:rFonts w:ascii="Georgia" w:eastAsia="Times New Roman" w:hAnsi="Georgia" w:cs="Arial"/>
          <w:color w:val="000000"/>
          <w:sz w:val="23"/>
          <w:szCs w:val="23"/>
          <w:lang w:eastAsia="ru-RU"/>
        </w:rPr>
      </w:pPr>
      <w:r w:rsidRPr="00E95507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br/>
        <w:t>Источник: https://ctege.info/itogovoe-sochinenie/napravleniya-tem-itogovogo-sochineniya.html</w:t>
      </w:r>
      <w:r w:rsidRPr="00E95507">
        <w:rPr>
          <w:rFonts w:ascii="Georgia" w:eastAsia="Times New Roman" w:hAnsi="Georgia" w:cs="Arial"/>
          <w:color w:val="000000"/>
          <w:sz w:val="23"/>
          <w:szCs w:val="23"/>
          <w:lang w:eastAsia="ru-RU"/>
        </w:rPr>
        <w:br/>
        <w:t>Источник: https://ctege.info/itogovoe-sochinenie/napravleniya-tem-itogovogo-sochineniya.html</w:t>
      </w:r>
    </w:p>
    <w:p w:rsidR="007649AF" w:rsidRPr="007649AF" w:rsidRDefault="007649AF" w:rsidP="007649AF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Arial"/>
          <w:b/>
          <w:bCs/>
          <w:color w:val="212529"/>
          <w:sz w:val="36"/>
          <w:szCs w:val="36"/>
          <w:lang w:eastAsia="ru-RU"/>
        </w:rPr>
      </w:pPr>
      <w:r w:rsidRPr="007649AF">
        <w:rPr>
          <w:rFonts w:ascii="Georgia" w:eastAsia="Times New Roman" w:hAnsi="Georgia" w:cs="Arial"/>
          <w:b/>
          <w:bCs/>
          <w:color w:val="212529"/>
          <w:sz w:val="36"/>
          <w:szCs w:val="36"/>
          <w:lang w:eastAsia="ru-RU"/>
        </w:rPr>
        <w:lastRenderedPageBreak/>
        <w:t>Как выглядит комплект тем участника экзамена</w:t>
      </w:r>
    </w:p>
    <w:p w:rsidR="007649AF" w:rsidRPr="007649AF" w:rsidRDefault="007649AF" w:rsidP="007649AF">
      <w:pPr>
        <w:spacing w:before="240" w:after="240" w:line="240" w:lineRule="auto"/>
        <w:rPr>
          <w:rFonts w:ascii="Georgia" w:eastAsia="Times New Roman" w:hAnsi="Georgia" w:cs="Arial"/>
          <w:color w:val="212529"/>
          <w:sz w:val="24"/>
          <w:szCs w:val="24"/>
          <w:lang w:eastAsia="ru-RU"/>
        </w:rPr>
      </w:pPr>
      <w:r w:rsidRPr="007649AF">
        <w:rPr>
          <w:rFonts w:ascii="Georgia" w:eastAsia="Times New Roman" w:hAnsi="Georgia" w:cs="Arial"/>
          <w:color w:val="212529"/>
          <w:sz w:val="24"/>
          <w:szCs w:val="24"/>
          <w:lang w:eastAsia="ru-RU"/>
        </w:rPr>
        <w:t>В комплекте участника итогового сочинения дается на выбор шесть тем, по две из каждого раздела закрытого банка. Кроме того, участник получает инструкции по выполнению итогового сочинения: </w:t>
      </w:r>
    </w:p>
    <w:p w:rsidR="007649AF" w:rsidRPr="007649AF" w:rsidRDefault="007649AF" w:rsidP="007649AF">
      <w:pPr>
        <w:spacing w:after="0" w:line="240" w:lineRule="auto"/>
        <w:rPr>
          <w:rFonts w:ascii="Georgia" w:eastAsia="Times New Roman" w:hAnsi="Georgia" w:cs="Arial"/>
          <w:color w:val="212529"/>
          <w:sz w:val="24"/>
          <w:szCs w:val="24"/>
          <w:lang w:eastAsia="ru-RU"/>
        </w:rPr>
      </w:pPr>
      <w:r w:rsidRPr="007649AF">
        <w:rPr>
          <w:rFonts w:ascii="Georgia" w:eastAsia="Times New Roman" w:hAnsi="Georgia" w:cs="Arial"/>
          <w:color w:val="212529"/>
          <w:sz w:val="24"/>
          <w:szCs w:val="24"/>
          <w:lang w:eastAsia="ru-RU"/>
        </w:rPr>
        <w:t>Выбрать нужно только одну тему, по которой и следует писать сочинение с защитой определенной авторской позиции, подкрепленной аргументацией из </w:t>
      </w:r>
      <w:hyperlink r:id="rId11" w:tgtFrame="_blank" w:history="1">
        <w:r w:rsidRPr="007649AF">
          <w:rPr>
            <w:rFonts w:ascii="Georgia" w:eastAsia="Times New Roman" w:hAnsi="Georgia" w:cs="Arial"/>
            <w:color w:val="228BE6"/>
            <w:sz w:val="24"/>
            <w:szCs w:val="24"/>
            <w:u w:val="single"/>
            <w:lang w:eastAsia="ru-RU"/>
          </w:rPr>
          <w:t>литературных произведений</w:t>
        </w:r>
      </w:hyperlink>
      <w:r w:rsidRPr="007649AF">
        <w:rPr>
          <w:rFonts w:ascii="Georgia" w:eastAsia="Times New Roman" w:hAnsi="Georgia" w:cs="Arial"/>
          <w:color w:val="212529"/>
          <w:sz w:val="24"/>
          <w:szCs w:val="24"/>
          <w:lang w:eastAsia="ru-RU"/>
        </w:rPr>
        <w:t>, текстов устного народного творчества, публицистики и других материалов, разрешенных ФИПИ. Их также перечисляют в инструкции.</w:t>
      </w:r>
    </w:p>
    <w:p w:rsidR="007649AF" w:rsidRPr="007649AF" w:rsidRDefault="007649AF" w:rsidP="007649AF">
      <w:pPr>
        <w:spacing w:before="240" w:after="240" w:line="240" w:lineRule="auto"/>
        <w:rPr>
          <w:rFonts w:ascii="Georgia" w:eastAsia="Times New Roman" w:hAnsi="Georgia" w:cs="Arial"/>
          <w:color w:val="212529"/>
          <w:sz w:val="24"/>
          <w:szCs w:val="24"/>
          <w:lang w:eastAsia="ru-RU"/>
        </w:rPr>
      </w:pPr>
      <w:r w:rsidRPr="007649AF">
        <w:rPr>
          <w:rFonts w:ascii="Georgia" w:eastAsia="Times New Roman" w:hAnsi="Georgia" w:cs="Arial"/>
          <w:color w:val="212529"/>
          <w:sz w:val="24"/>
          <w:szCs w:val="24"/>
          <w:lang w:eastAsia="ru-RU"/>
        </w:rPr>
        <w:t>Например, в </w:t>
      </w:r>
      <w:hyperlink r:id="rId12" w:tgtFrame="_blank" w:history="1">
        <w:r w:rsidRPr="007649AF">
          <w:rPr>
            <w:rFonts w:ascii="Georgia" w:eastAsia="Times New Roman" w:hAnsi="Georgia" w:cs="Arial"/>
            <w:color w:val="228BE6"/>
            <w:sz w:val="24"/>
            <w:szCs w:val="24"/>
            <w:u w:val="single"/>
            <w:lang w:eastAsia="ru-RU"/>
          </w:rPr>
          <w:t>опубликованном</w:t>
        </w:r>
      </w:hyperlink>
      <w:r w:rsidRPr="007649AF">
        <w:rPr>
          <w:rFonts w:ascii="Georgia" w:eastAsia="Times New Roman" w:hAnsi="Georgia" w:cs="Arial"/>
          <w:color w:val="212529"/>
          <w:sz w:val="24"/>
          <w:szCs w:val="24"/>
          <w:lang w:eastAsia="ru-RU"/>
        </w:rPr>
        <w:t> на сайте ФИПИ примере экзаменационного комплекта 2024/2025 года приводятся такие направления и темы итогового сочинения: </w:t>
      </w:r>
      <w:bookmarkStart w:id="0" w:name="article-title-4"/>
      <w:bookmarkEnd w:id="0"/>
    </w:p>
    <w:p w:rsidR="007649AF" w:rsidRPr="007649AF" w:rsidRDefault="007649AF" w:rsidP="007649AF">
      <w:pPr>
        <w:spacing w:before="240" w:after="240" w:line="240" w:lineRule="auto"/>
        <w:rPr>
          <w:rFonts w:ascii="Georgia" w:eastAsia="Times New Roman" w:hAnsi="Georgia" w:cs="Arial"/>
          <w:b/>
          <w:bCs/>
          <w:color w:val="212529"/>
          <w:sz w:val="36"/>
          <w:szCs w:val="36"/>
          <w:lang w:eastAsia="ru-RU"/>
        </w:rPr>
      </w:pPr>
      <w:r w:rsidRPr="007649AF">
        <w:rPr>
          <w:rFonts w:ascii="Georgia" w:eastAsia="Times New Roman" w:hAnsi="Georgia" w:cs="Arial"/>
          <w:b/>
          <w:bCs/>
          <w:color w:val="212529"/>
          <w:sz w:val="36"/>
          <w:szCs w:val="36"/>
          <w:lang w:eastAsia="ru-RU"/>
        </w:rPr>
        <w:t>Какую тему выбрать на экзамене: 4 совета</w:t>
      </w:r>
    </w:p>
    <w:p w:rsidR="007649AF" w:rsidRPr="007649AF" w:rsidRDefault="007649AF" w:rsidP="007649AF">
      <w:pPr>
        <w:spacing w:before="240" w:after="240" w:line="240" w:lineRule="auto"/>
        <w:rPr>
          <w:rFonts w:ascii="Georgia" w:eastAsia="Times New Roman" w:hAnsi="Georgia" w:cs="Arial"/>
          <w:color w:val="212529"/>
          <w:sz w:val="24"/>
          <w:szCs w:val="24"/>
          <w:lang w:eastAsia="ru-RU"/>
        </w:rPr>
      </w:pPr>
      <w:r w:rsidRPr="007649AF">
        <w:rPr>
          <w:rFonts w:ascii="Georgia" w:eastAsia="Times New Roman" w:hAnsi="Georgia" w:cs="Arial"/>
          <w:color w:val="212529"/>
          <w:sz w:val="24"/>
          <w:szCs w:val="24"/>
          <w:lang w:eastAsia="ru-RU"/>
        </w:rPr>
        <w:t>Допустим, вы уже на экзамене и получили комплект из шести разных тем сочинения, которые совсем не пересекаются друг с другом. Что делать? Для начала — не паниковать. Затем выдохнуть и внимательно присмотреться к темам.</w:t>
      </w:r>
    </w:p>
    <w:p w:rsidR="007649AF" w:rsidRPr="007649AF" w:rsidRDefault="007649AF" w:rsidP="007649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12529"/>
          <w:sz w:val="24"/>
          <w:szCs w:val="24"/>
          <w:lang w:eastAsia="ru-RU"/>
        </w:rPr>
      </w:pPr>
      <w:r w:rsidRPr="007649AF">
        <w:rPr>
          <w:rFonts w:ascii="Georgia" w:eastAsia="Times New Roman" w:hAnsi="Georgia" w:cs="Arial"/>
          <w:b/>
          <w:bCs/>
          <w:color w:val="212529"/>
          <w:sz w:val="24"/>
          <w:szCs w:val="24"/>
          <w:lang w:eastAsia="ru-RU"/>
        </w:rPr>
        <w:t>Сначала проанализируйте все доступные формулировки. </w:t>
      </w:r>
      <w:r w:rsidRPr="007649AF">
        <w:rPr>
          <w:rFonts w:ascii="Georgia" w:eastAsia="Times New Roman" w:hAnsi="Georgia" w:cs="Arial"/>
          <w:color w:val="212529"/>
          <w:sz w:val="24"/>
          <w:szCs w:val="24"/>
          <w:lang w:eastAsia="ru-RU"/>
        </w:rPr>
        <w:t>Подумайте, что именно у вас спрашивают, о чем предлагают порассуждать. Четко сформулируйте свою позицию по каждой теме.</w:t>
      </w:r>
    </w:p>
    <w:p w:rsidR="007649AF" w:rsidRPr="007649AF" w:rsidRDefault="007649AF" w:rsidP="007649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12529"/>
          <w:sz w:val="24"/>
          <w:szCs w:val="24"/>
          <w:lang w:eastAsia="ru-RU"/>
        </w:rPr>
      </w:pPr>
      <w:r w:rsidRPr="007649AF">
        <w:rPr>
          <w:rFonts w:ascii="Georgia" w:eastAsia="Times New Roman" w:hAnsi="Georgia" w:cs="Arial"/>
          <w:b/>
          <w:bCs/>
          <w:color w:val="212529"/>
          <w:sz w:val="24"/>
          <w:szCs w:val="24"/>
          <w:lang w:eastAsia="ru-RU"/>
        </w:rPr>
        <w:t>Выберите тему, которая больше всего интересует вас лично.</w:t>
      </w:r>
      <w:r w:rsidRPr="007649AF">
        <w:rPr>
          <w:rFonts w:ascii="Georgia" w:eastAsia="Times New Roman" w:hAnsi="Georgia" w:cs="Arial"/>
          <w:color w:val="212529"/>
          <w:sz w:val="24"/>
          <w:szCs w:val="24"/>
          <w:lang w:eastAsia="ru-RU"/>
        </w:rPr>
        <w:t> Теперь, осознавая, что именно у вас спрашивают и что вы теоретически можете ответить, признайтесь себе, какая из тем вас действительно волнует. Не думайте о том, что вы читали по ней, какое произведение можете привести в качестве примера — об этом нужно поразмышлять позже. Здесь же нужно ориентироваться именно на внутренний отклик, позволяющий написать честный и открытый текст.</w:t>
      </w:r>
    </w:p>
    <w:p w:rsidR="007649AF" w:rsidRPr="007649AF" w:rsidRDefault="007649AF" w:rsidP="007649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12529"/>
          <w:sz w:val="24"/>
          <w:szCs w:val="24"/>
          <w:lang w:eastAsia="ru-RU"/>
        </w:rPr>
      </w:pPr>
      <w:r w:rsidRPr="007649AF">
        <w:rPr>
          <w:rFonts w:ascii="Georgia" w:eastAsia="Times New Roman" w:hAnsi="Georgia" w:cs="Arial"/>
          <w:b/>
          <w:bCs/>
          <w:color w:val="212529"/>
          <w:sz w:val="24"/>
          <w:szCs w:val="24"/>
          <w:lang w:eastAsia="ru-RU"/>
        </w:rPr>
        <w:t>Составьте план.</w:t>
      </w:r>
      <w:r w:rsidRPr="007649AF">
        <w:rPr>
          <w:rFonts w:ascii="Georgia" w:eastAsia="Times New Roman" w:hAnsi="Georgia" w:cs="Arial"/>
          <w:color w:val="212529"/>
          <w:sz w:val="24"/>
          <w:szCs w:val="24"/>
          <w:lang w:eastAsia="ru-RU"/>
        </w:rPr>
        <w:t> Теперь, когда вы выбрали одну-две темы, попробуйте составить краткие планы по каждой из них. Помните, что на итоговом сочинении нет четкой структуры, в отличие от ЕГЭ по русскому языку. Значит, главное, чтобы ваш текст был логичным и четким, а проверяющие могли ясно определить вашу позицию. Сравните получившиеся планы и выберите ту тему, сочинение по которой в вашей голове складывается лучше всего.</w:t>
      </w:r>
    </w:p>
    <w:p w:rsidR="007649AF" w:rsidRPr="007649AF" w:rsidRDefault="007649AF" w:rsidP="007649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212529"/>
          <w:sz w:val="24"/>
          <w:szCs w:val="24"/>
          <w:lang w:eastAsia="ru-RU"/>
        </w:rPr>
      </w:pPr>
      <w:r w:rsidRPr="007649AF">
        <w:rPr>
          <w:rFonts w:ascii="Georgia" w:eastAsia="Times New Roman" w:hAnsi="Georgia" w:cs="Arial"/>
          <w:b/>
          <w:bCs/>
          <w:color w:val="212529"/>
          <w:sz w:val="24"/>
          <w:szCs w:val="24"/>
          <w:lang w:eastAsia="ru-RU"/>
        </w:rPr>
        <w:t>Продумайте аргументы.</w:t>
      </w:r>
      <w:r w:rsidRPr="007649AF">
        <w:rPr>
          <w:rFonts w:ascii="Georgia" w:eastAsia="Times New Roman" w:hAnsi="Georgia" w:cs="Arial"/>
          <w:color w:val="212529"/>
          <w:sz w:val="24"/>
          <w:szCs w:val="24"/>
          <w:lang w:eastAsia="ru-RU"/>
        </w:rPr>
        <w:t> Выбрав тему, потратьте время на продумывание не только своей позиции, но и ее убедительной аргументации с опорой на литературные и публицистические источники. При этом важно вспомнить не только основную канву примера, но и характеристики произведения-источника: автора, жанр, по возможности год написания. Уже после этого приступайте к непосредственному написанию текста.</w:t>
      </w:r>
    </w:p>
    <w:p w:rsidR="007649AF" w:rsidRPr="007649AF" w:rsidRDefault="007649AF" w:rsidP="007649AF">
      <w:pPr>
        <w:spacing w:before="240" w:after="240" w:line="240" w:lineRule="auto"/>
        <w:rPr>
          <w:rFonts w:ascii="Georgia" w:eastAsia="Times New Roman" w:hAnsi="Georgia" w:cs="Arial"/>
          <w:color w:val="212529"/>
          <w:sz w:val="24"/>
          <w:szCs w:val="24"/>
          <w:lang w:eastAsia="ru-RU"/>
        </w:rPr>
      </w:pPr>
      <w:r w:rsidRPr="007649AF">
        <w:rPr>
          <w:rFonts w:ascii="Georgia" w:eastAsia="Times New Roman" w:hAnsi="Georgia" w:cs="Arial"/>
          <w:color w:val="212529"/>
          <w:sz w:val="24"/>
          <w:szCs w:val="24"/>
          <w:lang w:eastAsia="ru-RU"/>
        </w:rPr>
        <w:t>Помните, что итоговое сочинение сдает 98% выпускников, то есть абсолютное большинство. Завалить его по-настоящему сложно, а значит, можно позволить себе написать текст в свое удовольствие.</w:t>
      </w:r>
    </w:p>
    <w:p w:rsidR="007649AF" w:rsidRPr="007649AF" w:rsidRDefault="007649AF" w:rsidP="007649AF">
      <w:pPr>
        <w:spacing w:before="240" w:after="240" w:line="240" w:lineRule="auto"/>
        <w:rPr>
          <w:rFonts w:ascii="Georgia" w:eastAsia="Times New Roman" w:hAnsi="Georgia" w:cs="Arial"/>
          <w:color w:val="212529"/>
          <w:sz w:val="24"/>
          <w:szCs w:val="24"/>
          <w:lang w:eastAsia="ru-RU"/>
        </w:rPr>
      </w:pPr>
      <w:bookmarkStart w:id="1" w:name="article-title-5"/>
      <w:bookmarkEnd w:id="1"/>
      <w:r w:rsidRPr="007649AF">
        <w:rPr>
          <w:rFonts w:ascii="Georgia" w:eastAsia="Times New Roman" w:hAnsi="Georgia" w:cs="Arial"/>
          <w:color w:val="212529"/>
          <w:sz w:val="24"/>
          <w:szCs w:val="24"/>
          <w:lang w:eastAsia="ru-RU"/>
        </w:rPr>
        <w:t>Хорошая идея для следующего этапа подготовки к темам итогового сочинения 2024/2025 — регулярная практика, которую и можно обеспечить с помощью уже использовавшихся тем. Заведите себе правило еженедельно писать по сочинению, переходите от одного раздела к другому.</w:t>
      </w:r>
    </w:p>
    <w:p w:rsidR="007649AF" w:rsidRPr="007649AF" w:rsidRDefault="007649AF" w:rsidP="007649AF">
      <w:pPr>
        <w:spacing w:before="240" w:after="240" w:line="240" w:lineRule="auto"/>
        <w:rPr>
          <w:rFonts w:ascii="Georgia" w:eastAsia="Times New Roman" w:hAnsi="Georgia" w:cs="Arial"/>
          <w:color w:val="212529"/>
          <w:sz w:val="24"/>
          <w:szCs w:val="24"/>
          <w:lang w:eastAsia="ru-RU"/>
        </w:rPr>
      </w:pPr>
      <w:r w:rsidRPr="007649AF">
        <w:rPr>
          <w:rFonts w:ascii="Georgia" w:eastAsia="Times New Roman" w:hAnsi="Georgia" w:cs="Arial"/>
          <w:color w:val="212529"/>
          <w:sz w:val="24"/>
          <w:szCs w:val="24"/>
          <w:lang w:eastAsia="ru-RU"/>
        </w:rPr>
        <w:t>А если понимаете, что на такую подготовку времени не хватит, попытайтесь хотя бы раз в неделю писать развернутые планы по темам ниже, формулируя четкие тезисы и подбирая аргументы. Это поможет отработать вариативные подходы к составлению текста и вспомнить разные литературные произведения для развернутого подкрепления своей позиции.</w:t>
      </w:r>
    </w:p>
    <w:p w:rsidR="006C59D2" w:rsidRDefault="0023480B">
      <w:bookmarkStart w:id="2" w:name="_GoBack"/>
      <w:bookmarkEnd w:id="2"/>
    </w:p>
    <w:sectPr w:rsidR="006C59D2" w:rsidSect="007649AF">
      <w:pgSz w:w="11906" w:h="16838"/>
      <w:pgMar w:top="113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FCC"/>
    <w:multiLevelType w:val="multilevel"/>
    <w:tmpl w:val="288839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A6485"/>
    <w:multiLevelType w:val="multilevel"/>
    <w:tmpl w:val="FF527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D456E"/>
    <w:multiLevelType w:val="multilevel"/>
    <w:tmpl w:val="BA784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2C12A0"/>
    <w:multiLevelType w:val="multilevel"/>
    <w:tmpl w:val="7A687A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967B33"/>
    <w:multiLevelType w:val="multilevel"/>
    <w:tmpl w:val="31645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465A2E"/>
    <w:multiLevelType w:val="multilevel"/>
    <w:tmpl w:val="E63648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07"/>
    <w:rsid w:val="0023480B"/>
    <w:rsid w:val="007649AF"/>
    <w:rsid w:val="007862A3"/>
    <w:rsid w:val="007D0AFC"/>
    <w:rsid w:val="00803ABB"/>
    <w:rsid w:val="00E9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243B"/>
  <w15:chartTrackingRefBased/>
  <w15:docId w15:val="{571988F8-0ADD-4513-8647-3D3A848E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8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26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61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36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71535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19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6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34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09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83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476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250686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251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535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88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ege.info/duhovno-nravstvennyie-orientiryi-v-zhizni-chelovek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tege.info/priroda-i-kultura-v-zhizni-cheloveka/temyi-priroda-i-kultura-v-zhizni-cheloveka.html" TargetMode="External"/><Relationship Id="rId12" Type="http://schemas.openxmlformats.org/officeDocument/2006/relationships/hyperlink" Target="https://doc.fipi.ru/itogovoe-sochinenie/2024/03_Obrazec_komplekta_te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tege.info/semya-obschestvo-otechestvo-v-zhizni-cheloveka/temyi-semya-obschestvo-otechestvo-v-zhizni-cheloveka.html" TargetMode="External"/><Relationship Id="rId11" Type="http://schemas.openxmlformats.org/officeDocument/2006/relationships/hyperlink" Target="https://blog.maximumtest.ru/post/proizvedeniya-dlya-itogovogo-sochineniya.html" TargetMode="External"/><Relationship Id="rId5" Type="http://schemas.openxmlformats.org/officeDocument/2006/relationships/hyperlink" Target="https://ctege.info/duhovno-nravstvennyie-orientiryi-v-zhizni-cheloveka/temyi-duhovno-nravstvennyie-orientiryi-v-zhizni-cheloveka.html" TargetMode="External"/><Relationship Id="rId10" Type="http://schemas.openxmlformats.org/officeDocument/2006/relationships/hyperlink" Target="https://ctege.info/priroda-i-kultura-v-zhizni-chelove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tege.info/semya-obschestvo-otechestvo-v-zhizni-chelove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Альма Борисовна</dc:creator>
  <cp:keywords/>
  <dc:description/>
  <cp:lastModifiedBy>Альма Борисовна</cp:lastModifiedBy>
  <cp:revision>1</cp:revision>
  <cp:lastPrinted>2024-10-23T06:26:00Z</cp:lastPrinted>
  <dcterms:created xsi:type="dcterms:W3CDTF">2024-10-23T06:11:00Z</dcterms:created>
  <dcterms:modified xsi:type="dcterms:W3CDTF">2024-10-23T07:49:00Z</dcterms:modified>
</cp:coreProperties>
</file>